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Dr. Hajdun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 xml:space="preserve">é </w:t>
      </w:r>
      <w:r>
        <w:rPr>
          <w:rStyle w:val="Egyik sem"/>
          <w:rFonts w:ascii="Calibri" w:hAnsi="Calibri"/>
          <w:u w:color="000000"/>
          <w:rtl w:val="0"/>
        </w:rPr>
        <w:t>dr. Kov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cs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ria M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nika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ly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cs="Calibri" w:hAnsi="Calibri" w:eastAsia="Calibri"/>
          <w:u w:color="000000"/>
        </w:rPr>
        <w:tab/>
        <w:tab/>
        <w:tab/>
        <w:tab/>
        <w:tab/>
        <w:tab/>
        <w:tab/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rgy: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7080" w:firstLine="0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Tisztelt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lyvezet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 xml:space="preserve">Asszony!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A 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rcsi Any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let)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ssel fordul a Hajd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-Bihar 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rmegyei K</w:t>
      </w:r>
      <w:r>
        <w:rPr>
          <w:rStyle w:val="Egyik sem"/>
          <w:rFonts w:ascii="Calibri" w:hAnsi="Calibri"/>
          <w:u w:color="000000"/>
          <w:rtl w:val="0"/>
        </w:rPr>
        <w:t>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nyhivatal K</w:t>
      </w:r>
      <w:r>
        <w:rPr>
          <w:rStyle w:val="Egyik sem"/>
          <w:rFonts w:ascii="Calibri" w:hAnsi="Calibri" w:hint="default"/>
          <w:u w:color="000000"/>
          <w:rtl w:val="0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rnyezetv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delmi, Term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szetv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s Hullad</w:t>
      </w:r>
      <w:r>
        <w:rPr>
          <w:rStyle w:val="Egyik sem"/>
          <w:rFonts w:ascii="Calibri" w:hAnsi="Calibri" w:hint="default"/>
          <w:u w:color="000000"/>
          <w:rtl w:val="0"/>
        </w:rPr>
        <w:t>é</w:t>
      </w:r>
      <w:r>
        <w:rPr>
          <w:rStyle w:val="Egyik sem"/>
          <w:rFonts w:ascii="Calibri" w:hAnsi="Calibri"/>
          <w:u w:color="000000"/>
          <w:rtl w:val="0"/>
        </w:rPr>
        <w:t>kgazd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lkod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F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oszt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hoz</w:t>
      </w:r>
      <w:r>
        <w:rPr>
          <w:rStyle w:val="Egyik sem"/>
          <w:rFonts w:ascii="Calibri" w:hAnsi="Calibri"/>
          <w:u w:color="000000"/>
          <w:rtl w:val="0"/>
        </w:rPr>
        <w:t xml:space="preserve">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g).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  <w:lang w:val="fr-FR"/>
        </w:rPr>
        <w:t>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s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nrendelkez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si jogr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 xml:space="preserve">l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CXII.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Infotv.) 26.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28.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se, a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valamint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 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delm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nek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nos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1995.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LIII. 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(1)-(3)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sei, az 51.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se, a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khoz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hozz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f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nek rendj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311/2005. (XII.25.) Korm. rendelet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bbiakban: Korm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nyrendelet) 2-3.</w:t>
      </w:r>
      <w:r>
        <w:rPr>
          <w:rStyle w:val="Egyik sem"/>
          <w:rFonts w:ascii="Calibri" w:hAnsi="Calibri" w:hint="default"/>
          <w:u w:color="000000"/>
          <w:rtl w:val="0"/>
        </w:rPr>
        <w:t>§</w:t>
      </w:r>
      <w:r>
        <w:rPr>
          <w:rStyle w:val="Egyik sem"/>
          <w:rFonts w:ascii="Calibri" w:hAnsi="Calibri"/>
          <w:u w:color="000000"/>
          <w:rtl w:val="0"/>
        </w:rPr>
        <w:t xml:space="preserve">-a, illetve a 2001.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vi LXXXI. tv.-el a magyar jogrendbe iktatott Aarhusi Egyezm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biztos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tja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ra.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veskedjen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adatokat, dokumentumokat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 az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it-IT"/>
        </w:rPr>
        <w:t xml:space="preserve">ra: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meg, hogy az elm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 6 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napban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nt-e olyan baleset vagy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s, amelynek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vetkezt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korm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nyhivatali vagy katasztr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munkat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rsak mintav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zben 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 szenvedtek, rosszul lettek,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akkor vagy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 - felt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telezhet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 - ebb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zi ell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sra szorultak.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az adatokat amelyek azt bizony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k, hogy ind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tottak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rmilyen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li ipari parkban, illetve az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szak-nyugati gazdas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vezetben tal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gekn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 munkahelyi balesettel, 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rmilyen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ssel kapcsolatban, ami korm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nyhivatali vagy katasztr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munkat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rsat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rintett, aki/akik ellen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vagy mintav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teli feladatokat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geztek.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meg, hogy kinek a kezdem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re, mikor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sokat folytattak, milyen int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zked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seket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hoztak a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nnyel,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nyekkel kapcsolatban.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rem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amelyek ezen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vonatkoz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 keletkeztek. Valamint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ki azokat az adatokat, amelyek arra vonatkoznak, mikor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don, hol tett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ezen elj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sor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meghozott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 Amennyiben nem hozt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gra,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hogy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pontos jogszab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lyi helyeket, amelyek miatt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azokat nem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gra hozni. </w:t>
      </w:r>
    </w:p>
    <w:p>
      <w:pPr>
        <w:pStyle w:val="Alapértelmezett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rFonts w:ascii="Calibri" w:hAnsi="Calibri"/>
          <w:rtl w:val="0"/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azon adatokat,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melyekb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meg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hogy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mely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gokat, hivatalt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tettek az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nnyel, esem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nyekkel kapcsolatban.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azt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got, amely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sszef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rhetetlens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egy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 ok miatt esetleg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tvette az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gyet,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gyeket. </w:t>
      </w:r>
    </w:p>
    <w:p>
      <w:pPr>
        <w:pStyle w:val="Alapértelmezet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azokat mindenkinek joga van megismerni a Ktv. 12.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szerint.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Aarhusi Egyezm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3. cikk 9. pontja szerint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gnak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kell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rnie az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hoz, meg kell kapnia a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get a 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shozatalban val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telre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hozz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igazs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gszolg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ltat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delmi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gyekben; a 4. cikk szerint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rnyezeti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rendelkez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bocs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Az 5. cikk 1. pont c) alpontja szerint az emberi eg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a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zvetlen 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 eset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n, f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ggetlen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 att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hogy emberi tev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kenys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term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szeti okok 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ltott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ki, a hat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birtokolt minden olyan inform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amely lehet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teszi a nyilv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hogy olyan l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tegyen, amellyel megakad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lyozhatja vagy enyh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theti a fenyegetetts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gb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rmaz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vesz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lyt, azonnal k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zz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kell tenni,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az esetleg 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rintett lakoss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tagjait arr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halad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ktalanul t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rFonts w:ascii="Calibri" w:hAnsi="Calibri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koztatni kell.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relemnek az Infotv. 30.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(2).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tegyen eleget.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ban, emailben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c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mre megk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 xml:space="preserve">ldve: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"mailto:info@miakoegyesulet.hu"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info@miakoegyesulet.hu</w:t>
      </w:r>
      <w:r>
        <w:rPr/>
        <w:fldChar w:fldCharType="end" w:fldLock="0"/>
      </w:r>
      <w:r>
        <w:rPr>
          <w:rStyle w:val="Egyik sem"/>
          <w:rFonts w:ascii="Calibri" w:hAnsi="Calibri"/>
          <w:u w:color="000000"/>
          <w:rtl w:val="0"/>
        </w:rPr>
        <w:t>, .doc vagy .pdf kiterjeszt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file-okban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tse. Ha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 adatot 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 kor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bban elektronikus 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ban 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gra hozt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az adatot tartalmaz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nyilv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nos 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pt-PT"/>
        </w:rPr>
        <w:t>s (m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, pontos link) megjel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pt-PT"/>
        </w:rPr>
        <w:t>vel is.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 az OKIR rendszerre utal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tse, mivel a rendszer az ut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bbi id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szakban nem, vagy akadozva 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dik.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k, hogy az adatk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fr-FR"/>
        </w:rPr>
        <w:t>s sor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szolg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ltatott adatokat ne 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mlesztve, hanem a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sekhez rendelve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 Amennyiben nincs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juk, vagy nem adatgazd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k, ezt a 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nyt is jelezz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 nem lehet elutas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it-IT"/>
        </w:rPr>
        <w:t>tani arra val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annak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rthet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en-US"/>
        </w:rPr>
        <w:t>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ban nem lehet eleget tenni.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Amennyiben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re ir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nyul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nynek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(1).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szerint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  <w:lang w:val="it-IT"/>
        </w:rPr>
        <w:t>legr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videbb 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alatt, legfeljebb 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nem tud eleget tenni arra hivatkoz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ssal, hogy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jelent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 terjedelm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, illetve nagysz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 xml:space="preserve">ú </w:t>
      </w:r>
      <w:r>
        <w:rPr>
          <w:rStyle w:val="Egyik sem"/>
          <w:rFonts w:ascii="Calibri" w:hAnsi="Calibri"/>
          <w:u w:color="000000"/>
          <w:rtl w:val="0"/>
        </w:rPr>
        <w:t>adatra vonatkozik, vagy a teljes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 munkaer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forr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m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nybev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vel 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r, a hat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rid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egy alkalommal 15 nappal meghosszabb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  <w:lang w:val="en-US"/>
        </w:rPr>
        <w:t>that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  <w:lang w:val="it-IT"/>
        </w:rPr>
        <w:t>. Err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ny be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rkez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15 napon bel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 kell 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j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koztat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st k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ldenie.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Nemzeti Adatv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delmi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e-DE"/>
        </w:rPr>
        <w:t>s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da-DK"/>
        </w:rPr>
        <w:t>g Hat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g NAIH/2015/4710/2/V. sz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m</w:t>
      </w:r>
      <w:r>
        <w:rPr>
          <w:rStyle w:val="Egyik sem"/>
          <w:rFonts w:ascii="Calibri" w:hAnsi="Calibri" w:hint="default"/>
          <w:u w:color="000000"/>
          <w:rtl w:val="0"/>
        </w:rPr>
        <w:t>ú á</w:t>
      </w:r>
      <w:r>
        <w:rPr>
          <w:rStyle w:val="Egyik sem"/>
          <w:rFonts w:ascii="Calibri" w:hAnsi="Calibri"/>
          <w:u w:color="000000"/>
          <w:rtl w:val="0"/>
        </w:rPr>
        <w:t>ll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sfoglal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b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vetkez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en a jelen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az Infotv. 29.</w:t>
      </w:r>
      <w:r>
        <w:rPr>
          <w:rStyle w:val="Egyik sem"/>
          <w:rFonts w:ascii="Calibri" w:hAnsi="Calibri" w:hint="default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u w:color="000000"/>
          <w:rtl w:val="0"/>
        </w:rPr>
        <w:t>(1b) bekezd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alapj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 nem tagadhat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meg, mivel tartalmazza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s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rhet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t. Ezen t</w:t>
      </w:r>
      <w:r>
        <w:rPr>
          <w:rStyle w:val="Egyik sem"/>
          <w:rFonts w:ascii="Calibri" w:hAnsi="Calibri" w:hint="default"/>
          <w:u w:color="000000"/>
          <w:rtl w:val="0"/>
        </w:rPr>
        <w:t>ú</w:t>
      </w:r>
      <w:r>
        <w:rPr>
          <w:rStyle w:val="Egyik sem"/>
          <w:rFonts w:ascii="Calibri" w:hAnsi="Calibri"/>
          <w:u w:color="000000"/>
          <w:rtl w:val="0"/>
        </w:rPr>
        <w:t>lmen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adatok megad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az adatkezel</w:t>
      </w:r>
      <w:r>
        <w:rPr>
          <w:rStyle w:val="Egyik sem"/>
          <w:rFonts w:ascii="Calibri" w:hAnsi="Calibri" w:hint="default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u w:color="000000"/>
          <w:rtl w:val="0"/>
        </w:rPr>
        <w:t>nem 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rheti.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 xml:space="preserve">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ltal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  <w:lang w:val="es-ES_tradnl"/>
        </w:rPr>
        <w:t>nos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zigazgat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rendtart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sr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 sz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l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 xml:space="preserve">2016.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it-IT"/>
        </w:rPr>
        <w:t>vi CL. t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rv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ny (tov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bbiakban: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kr.) iratbetekint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u w:color="000000"/>
          <w:rtl w:val="0"/>
        </w:rPr>
        <w:t>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 nem relev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nsak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kapcs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n, az adatig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megtagad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nak jogalapjak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nt az 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kr. elj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si szab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lyainak id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az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szabads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 xml:space="preserve">g indokolatlan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  <w:lang w:val="en-US"/>
        </w:rPr>
        <w:t>s ar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nytalan korl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toz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s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t jelenti.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jc w:val="both"/>
        <w:rPr>
          <w:rStyle w:val="Egyik sem"/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Calibri" w:hAnsi="Calibri"/>
          <w:b w:val="1"/>
          <w:bCs w:val="1"/>
          <w:u w:color="000000"/>
          <w:rtl w:val="0"/>
          <w:lang w:val="pt-PT"/>
        </w:rPr>
        <w:t>Felh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vom figyelm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t, hogy a Ktv. 12.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§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(6) bekezd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rtelm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ben, amennyiben nem rendelkezik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val, az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megismer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sre vonatkoz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ó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nyt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teles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szervnek megk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ldeni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e-DE"/>
        </w:rPr>
        <w:t>s err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l az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nyl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Egyes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ü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letet 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rtes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í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teni vagy 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j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koztatni, hogy a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da-DK"/>
        </w:rPr>
        <w:t>rt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t mely k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á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ci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val rendelkez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 xml:space="preserve">ő 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>szervt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</w:rPr>
        <w:t>ő</w:t>
      </w:r>
      <w:r>
        <w:rPr>
          <w:rStyle w:val="Egyik sem"/>
          <w:rFonts w:ascii="Calibri" w:hAnsi="Calibri"/>
          <w:b w:val="1"/>
          <w:bCs w:val="1"/>
          <w:u w:color="000000"/>
          <w:rtl w:val="0"/>
          <w:lang w:val="es-ES_tradnl"/>
        </w:rPr>
        <w:t>l ig</w:t>
      </w:r>
      <w:r>
        <w:rPr>
          <w:rStyle w:val="Egyik sem"/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b w:val="1"/>
          <w:bCs w:val="1"/>
          <w:u w:color="000000"/>
          <w:rtl w:val="0"/>
        </w:rPr>
        <w:t xml:space="preserve">nyelheti.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Eur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 Tan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cs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rdek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adatot tartalmaz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iratokhoz val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Egyezm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kihirdet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2009.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 CXXXI. 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5. cikk 2. pontja 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rtelm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ben szint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tov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bb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tani kell az adatig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nyl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adatokat 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szervhez, vagy megnevezni az adatkezel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ha a k</w:t>
      </w:r>
      <w:r>
        <w:rPr>
          <w:rStyle w:val="Egyik sem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adattal a szerv nem rendelkezik.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>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z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</w:rPr>
        <w:t xml:space="preserve">ű </w:t>
      </w:r>
      <w:r>
        <w:rPr>
          <w:rStyle w:val="Egyik sem"/>
          <w:rFonts w:ascii="Calibri" w:hAnsi="Calibri"/>
          <w:u w:color="000000"/>
          <w:rtl w:val="0"/>
        </w:rPr>
        <w:t>adatok, a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rnyezeti inform</w:t>
      </w:r>
      <w:r>
        <w:rPr>
          <w:rStyle w:val="Egyik sem"/>
          <w:rFonts w:ascii="Calibri" w:hAnsi="Calibri" w:hint="default"/>
          <w:u w:color="000000"/>
          <w:rtl w:val="0"/>
        </w:rPr>
        <w:t>á</w:t>
      </w:r>
      <w:r>
        <w:rPr>
          <w:rStyle w:val="Egyik sem"/>
          <w:rFonts w:ascii="Calibri" w:hAnsi="Calibri"/>
          <w:u w:color="000000"/>
          <w:rtl w:val="0"/>
        </w:rPr>
        <w:t>ci</w:t>
      </w:r>
      <w:r>
        <w:rPr>
          <w:rStyle w:val="Egyik sem"/>
          <w:rFonts w:ascii="Calibri" w:hAnsi="Calibri" w:hint="default"/>
          <w:u w:color="000000"/>
          <w:rtl w:val="0"/>
          <w:lang w:val="es-ES_tradnl"/>
        </w:rPr>
        <w:t>ó</w:t>
      </w:r>
      <w:r>
        <w:rPr>
          <w:rStyle w:val="Egyik sem"/>
          <w:rFonts w:ascii="Calibri" w:hAnsi="Calibri"/>
          <w:u w:color="000000"/>
          <w:rtl w:val="0"/>
        </w:rPr>
        <w:t>k megismer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se 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nk kiemelt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lja. 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sz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nj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  <w:lang w:val="it-IT"/>
        </w:rPr>
        <w:t>k e c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l el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rdek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ben tett er</w:t>
      </w:r>
      <w:r>
        <w:rPr>
          <w:rStyle w:val="Egyik sem"/>
          <w:rFonts w:ascii="Calibri" w:hAnsi="Calibri" w:hint="default"/>
          <w:u w:color="000000"/>
          <w:rtl w:val="0"/>
        </w:rPr>
        <w:t>ő</w:t>
      </w:r>
      <w:r>
        <w:rPr>
          <w:rStyle w:val="Egyik sem"/>
          <w:rFonts w:ascii="Calibri" w:hAnsi="Calibri"/>
          <w:u w:color="000000"/>
          <w:rtl w:val="0"/>
        </w:rPr>
        <w:t>fesz</w:t>
      </w:r>
      <w:r>
        <w:rPr>
          <w:rStyle w:val="Egyik sem"/>
          <w:rFonts w:ascii="Calibri" w:hAnsi="Calibri" w:hint="default"/>
          <w:u w:color="000000"/>
          <w:rtl w:val="0"/>
        </w:rPr>
        <w:t>í</w:t>
      </w:r>
      <w:r>
        <w:rPr>
          <w:rStyle w:val="Egyik sem"/>
          <w:rFonts w:ascii="Calibri" w:hAnsi="Calibri"/>
          <w:u w:color="000000"/>
          <w:rtl w:val="0"/>
        </w:rPr>
        <w:t>t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seket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 egy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ttm</w:t>
      </w:r>
      <w:r>
        <w:rPr>
          <w:rStyle w:val="Egyik sem"/>
          <w:rFonts w:ascii="Calibri" w:hAnsi="Calibri" w:hint="default"/>
          <w:u w:color="000000"/>
          <w:rtl w:val="0"/>
        </w:rPr>
        <w:t>ű</w:t>
      </w:r>
      <w:r>
        <w:rPr>
          <w:rStyle w:val="Egyik sem"/>
          <w:rFonts w:ascii="Calibri" w:hAnsi="Calibri"/>
          <w:u w:color="000000"/>
          <w:rtl w:val="0"/>
        </w:rPr>
        <w:t>k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d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st.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  <w:lang w:val="en-US"/>
        </w:rPr>
        <w:t>Mikep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 xml:space="preserve">rcs, 2024. </w:t>
      </w:r>
      <w:r>
        <w:rPr>
          <w:rStyle w:val="Egyik sem"/>
          <w:rFonts w:ascii="Calibri" w:hAnsi="Calibri"/>
          <w:u w:color="000000"/>
          <w:rtl w:val="0"/>
        </w:rPr>
        <w:t>10</w:t>
      </w:r>
      <w:r>
        <w:rPr>
          <w:rStyle w:val="Egyik sem"/>
          <w:rFonts w:ascii="Calibri" w:hAnsi="Calibri"/>
          <w:u w:color="000000"/>
          <w:rtl w:val="0"/>
        </w:rPr>
        <w:t xml:space="preserve">. </w:t>
      </w:r>
      <w:r>
        <w:rPr>
          <w:rStyle w:val="Egyik sem"/>
          <w:rFonts w:ascii="Calibri" w:hAnsi="Calibri"/>
          <w:u w:color="000000"/>
          <w:rtl w:val="0"/>
        </w:rPr>
        <w:t>14</w:t>
      </w:r>
      <w:r>
        <w:rPr>
          <w:rStyle w:val="Egyik sem"/>
          <w:rFonts w:ascii="Calibri" w:hAnsi="Calibri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>Tisztelettel: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Egyik sem"/>
          <w:rFonts w:ascii="Calibri" w:cs="Calibri" w:hAnsi="Calibri" w:eastAsia="Calibri"/>
          <w:u w:color="00000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4956" w:firstLine="708"/>
        <w:rPr>
          <w:rStyle w:val="Egyik sem"/>
          <w:rFonts w:ascii="Calibri" w:cs="Calibri" w:hAnsi="Calibri" w:eastAsia="Calibri"/>
          <w:u w:color="000000"/>
        </w:rPr>
      </w:pPr>
      <w:r>
        <w:rPr>
          <w:rStyle w:val="Egyik sem"/>
          <w:rFonts w:ascii="Calibri" w:hAnsi="Calibri"/>
          <w:u w:color="000000"/>
          <w:rtl w:val="0"/>
        </w:rPr>
        <w:t xml:space="preserve">Kozma </w:t>
      </w:r>
      <w:r>
        <w:rPr>
          <w:rStyle w:val="Egyik sem"/>
          <w:rFonts w:ascii="Calibri" w:hAnsi="Calibri" w:hint="default"/>
          <w:u w:color="000000"/>
          <w:rtl w:val="0"/>
          <w:lang w:val="fr-FR"/>
        </w:rPr>
        <w:t>É</w:t>
      </w:r>
      <w:r>
        <w:rPr>
          <w:rStyle w:val="Egyik sem"/>
          <w:rFonts w:ascii="Calibri" w:hAnsi="Calibri"/>
          <w:u w:color="000000"/>
          <w:rtl w:val="0"/>
        </w:rPr>
        <w:t>va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</w:pPr>
      <w:r>
        <w:rPr>
          <w:rStyle w:val="Egyik sem"/>
          <w:rFonts w:ascii="Calibri" w:cs="Calibri" w:hAnsi="Calibri" w:eastAsia="Calibri"/>
          <w:u w:color="000000"/>
          <w:rtl w:val="0"/>
        </w:rPr>
        <w:tab/>
        <w:tab/>
        <w:tab/>
        <w:tab/>
        <w:tab/>
        <w:tab/>
        <w:tab/>
        <w:tab/>
        <w:t>egyes</w:t>
      </w:r>
      <w:r>
        <w:rPr>
          <w:rStyle w:val="Egyik sem"/>
          <w:rFonts w:ascii="Calibri" w:hAnsi="Calibri" w:hint="default"/>
          <w:u w:color="000000"/>
          <w:rtl w:val="0"/>
        </w:rPr>
        <w:t>ü</w:t>
      </w:r>
      <w:r>
        <w:rPr>
          <w:rStyle w:val="Egyik sem"/>
          <w:rFonts w:ascii="Calibri" w:hAnsi="Calibri"/>
          <w:u w:color="000000"/>
          <w:rtl w:val="0"/>
        </w:rPr>
        <w:t>leti eln</w:t>
      </w:r>
      <w:r>
        <w:rPr>
          <w:rStyle w:val="Egyik sem"/>
          <w:rFonts w:ascii="Calibri" w:hAnsi="Calibri" w:hint="default"/>
          <w:u w:color="000000"/>
          <w:rtl w:val="0"/>
          <w:lang w:val="sv-SE"/>
        </w:rPr>
        <w:t>ö</w:t>
      </w:r>
      <w:r>
        <w:rPr>
          <w:rStyle w:val="Egyik sem"/>
          <w:rFonts w:ascii="Calibri" w:hAnsi="Calibri"/>
          <w:u w:color="000000"/>
          <w:rtl w:val="0"/>
        </w:rPr>
        <w:t>k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numbering" w:styleId="Importált 1 stílus">
    <w:name w:val="Importált 1 stílus"/>
    <w:pPr>
      <w:numPr>
        <w:numId w:val="1"/>
      </w:numPr>
    </w:pPr>
  </w:style>
  <w:style w:type="character" w:styleId="Hyperlink.0">
    <w:name w:val="Hyperlink.0"/>
    <w:basedOn w:val="Egyik sem"/>
    <w:next w:val="Hyperlink.0"/>
    <w:rPr>
      <w:rFonts w:ascii="Calibri" w:cs="Calibri" w:hAnsi="Calibri" w:eastAsia="Calibri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